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7B4CB5" w:rsidRPr="007B4CB5" w:rsidTr="007B4CB5">
        <w:trPr>
          <w:jc w:val="center"/>
        </w:trPr>
        <w:tc>
          <w:tcPr>
            <w:tcW w:w="9104" w:type="dxa"/>
            <w:hideMark/>
          </w:tcPr>
          <w:tbl>
            <w:tblPr>
              <w:tblW w:w="8789" w:type="dxa"/>
              <w:jc w:val="center"/>
              <w:tblLook w:val="01E0"/>
            </w:tblPr>
            <w:tblGrid>
              <w:gridCol w:w="2931"/>
              <w:gridCol w:w="2931"/>
              <w:gridCol w:w="2927"/>
            </w:tblGrid>
            <w:tr w:rsidR="007B4CB5" w:rsidRPr="007B4CB5">
              <w:trPr>
                <w:trHeight w:val="317"/>
                <w:jc w:val="center"/>
              </w:trPr>
              <w:tc>
                <w:tcPr>
                  <w:tcW w:w="2931" w:type="dxa"/>
                  <w:tcBorders>
                    <w:top w:val="nil"/>
                    <w:left w:val="nil"/>
                    <w:bottom w:val="single" w:sz="4" w:space="0" w:color="660066"/>
                    <w:right w:val="nil"/>
                  </w:tcBorders>
                  <w:vAlign w:val="center"/>
                  <w:hideMark/>
                </w:tcPr>
                <w:p w:rsidR="007B4CB5" w:rsidRPr="007B4CB5" w:rsidRDefault="007B4CB5" w:rsidP="007B4CB5">
                  <w:pPr>
                    <w:tabs>
                      <w:tab w:val="left" w:pos="567"/>
                      <w:tab w:val="center" w:pos="994"/>
                      <w:tab w:val="center" w:pos="3543"/>
                      <w:tab w:val="right" w:pos="6520"/>
                    </w:tabs>
                    <w:spacing w:before="100" w:beforeAutospacing="1" w:after="100" w:afterAutospacing="1" w:line="240" w:lineRule="exact"/>
                    <w:rPr>
                      <w:rFonts w:ascii="Arial" w:eastAsia="Times New Roman" w:hAnsi="Arial" w:cs="Arial"/>
                      <w:b/>
                      <w:sz w:val="16"/>
                      <w:szCs w:val="16"/>
                      <w:lang w:eastAsia="tr-TR"/>
                    </w:rPr>
                  </w:pPr>
                  <w:r w:rsidRPr="007B4CB5">
                    <w:rPr>
                      <w:rFonts w:ascii="Arial" w:eastAsia="Times New Roman" w:hAnsi="Arial" w:cs="Arial"/>
                      <w:sz w:val="16"/>
                      <w:szCs w:val="16"/>
                      <w:lang w:eastAsia="tr-TR"/>
                    </w:rPr>
                    <w:t>6 Mart 2013  ÇARŞAMBA</w:t>
                  </w:r>
                </w:p>
              </w:tc>
              <w:tc>
                <w:tcPr>
                  <w:tcW w:w="2931" w:type="dxa"/>
                  <w:tcBorders>
                    <w:top w:val="nil"/>
                    <w:left w:val="nil"/>
                    <w:bottom w:val="single" w:sz="4" w:space="0" w:color="660066"/>
                    <w:right w:val="nil"/>
                  </w:tcBorders>
                  <w:vAlign w:val="center"/>
                  <w:hideMark/>
                </w:tcPr>
                <w:p w:rsidR="007B4CB5" w:rsidRPr="007B4CB5" w:rsidRDefault="007B4CB5" w:rsidP="007B4CB5">
                  <w:pPr>
                    <w:tabs>
                      <w:tab w:val="left" w:pos="567"/>
                      <w:tab w:val="center" w:pos="994"/>
                      <w:tab w:val="center" w:pos="3543"/>
                      <w:tab w:val="right" w:pos="6520"/>
                    </w:tabs>
                    <w:spacing w:before="100" w:beforeAutospacing="1" w:after="100" w:afterAutospacing="1" w:line="240" w:lineRule="exact"/>
                    <w:jc w:val="center"/>
                    <w:rPr>
                      <w:rFonts w:ascii="Palatino Linotype" w:eastAsia="Times New Roman" w:hAnsi="Palatino Linotype" w:cs="Times New Roman"/>
                      <w:b/>
                      <w:color w:val="800080"/>
                      <w:sz w:val="24"/>
                      <w:szCs w:val="24"/>
                      <w:lang w:eastAsia="tr-TR"/>
                    </w:rPr>
                  </w:pPr>
                  <w:r w:rsidRPr="007B4CB5">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7B4CB5" w:rsidRPr="007B4CB5" w:rsidRDefault="007B4CB5" w:rsidP="007B4CB5">
                  <w:pPr>
                    <w:spacing w:before="100" w:beforeAutospacing="1" w:after="100" w:afterAutospacing="1" w:line="240" w:lineRule="auto"/>
                    <w:jc w:val="right"/>
                    <w:rPr>
                      <w:rFonts w:ascii="Arial" w:eastAsia="Times New Roman" w:hAnsi="Arial" w:cs="Arial"/>
                      <w:b/>
                      <w:sz w:val="16"/>
                      <w:szCs w:val="16"/>
                      <w:lang w:eastAsia="tr-TR"/>
                    </w:rPr>
                  </w:pPr>
                  <w:r w:rsidRPr="007B4CB5">
                    <w:rPr>
                      <w:rFonts w:ascii="Arial" w:eastAsia="Times New Roman" w:hAnsi="Arial" w:cs="Arial"/>
                      <w:sz w:val="16"/>
                      <w:szCs w:val="16"/>
                      <w:lang w:eastAsia="tr-TR"/>
                    </w:rPr>
                    <w:t>Sayı : 28579</w:t>
                  </w:r>
                </w:p>
              </w:tc>
            </w:tr>
            <w:tr w:rsidR="007B4CB5" w:rsidRPr="007B4CB5">
              <w:trPr>
                <w:trHeight w:val="480"/>
                <w:jc w:val="center"/>
              </w:trPr>
              <w:tc>
                <w:tcPr>
                  <w:tcW w:w="8789" w:type="dxa"/>
                  <w:gridSpan w:val="3"/>
                  <w:vAlign w:val="center"/>
                  <w:hideMark/>
                </w:tcPr>
                <w:p w:rsidR="007B4CB5" w:rsidRPr="007B4CB5" w:rsidRDefault="007B4CB5" w:rsidP="007B4CB5">
                  <w:pPr>
                    <w:spacing w:before="100" w:beforeAutospacing="1" w:after="100" w:afterAutospacing="1" w:line="240" w:lineRule="auto"/>
                    <w:jc w:val="center"/>
                    <w:rPr>
                      <w:rFonts w:ascii="Arial" w:eastAsia="Times New Roman" w:hAnsi="Arial" w:cs="Arial"/>
                      <w:b/>
                      <w:color w:val="000080"/>
                      <w:sz w:val="18"/>
                      <w:szCs w:val="18"/>
                      <w:lang w:eastAsia="tr-TR"/>
                    </w:rPr>
                  </w:pPr>
                  <w:r w:rsidRPr="007B4CB5">
                    <w:rPr>
                      <w:rFonts w:ascii="Arial" w:eastAsia="Times New Roman" w:hAnsi="Arial" w:cs="Arial"/>
                      <w:b/>
                      <w:color w:val="000080"/>
                      <w:sz w:val="18"/>
                      <w:szCs w:val="18"/>
                      <w:lang w:eastAsia="tr-TR"/>
                    </w:rPr>
                    <w:t>YÖNETMELİK</w:t>
                  </w:r>
                </w:p>
              </w:tc>
            </w:tr>
            <w:tr w:rsidR="007B4CB5" w:rsidRPr="007B4CB5">
              <w:trPr>
                <w:trHeight w:val="480"/>
                <w:jc w:val="center"/>
              </w:trPr>
              <w:tc>
                <w:tcPr>
                  <w:tcW w:w="8789" w:type="dxa"/>
                  <w:gridSpan w:val="3"/>
                  <w:vAlign w:val="center"/>
                </w:tcPr>
                <w:p w:rsidR="007B4CB5" w:rsidRPr="007B4CB5" w:rsidRDefault="007B4CB5" w:rsidP="007B4CB5">
                  <w:pPr>
                    <w:tabs>
                      <w:tab w:val="left" w:pos="566"/>
                    </w:tabs>
                    <w:spacing w:after="0" w:line="240" w:lineRule="exact"/>
                    <w:ind w:firstLine="566"/>
                    <w:rPr>
                      <w:rFonts w:ascii="Times New Roman" w:eastAsia="Times New Roman" w:hAnsi="Times New Roman" w:cs="Times New Roman"/>
                      <w:sz w:val="18"/>
                      <w:szCs w:val="18"/>
                      <w:u w:val="single"/>
                    </w:rPr>
                  </w:pPr>
                  <w:r w:rsidRPr="007B4CB5">
                    <w:rPr>
                      <w:rFonts w:ascii="Times New Roman" w:eastAsia="Times New Roman" w:hAnsi="Times New Roman" w:cs="Times New Roman"/>
                      <w:sz w:val="18"/>
                      <w:szCs w:val="18"/>
                      <w:u w:val="single"/>
                    </w:rPr>
                    <w:t>Gıda, Tarım ve Hayvancılık Bakanlığından:</w:t>
                  </w:r>
                </w:p>
                <w:p w:rsidR="007B4CB5" w:rsidRPr="007B4CB5" w:rsidRDefault="007B4CB5" w:rsidP="007B4CB5">
                  <w:pPr>
                    <w:spacing w:after="0" w:line="240" w:lineRule="exact"/>
                    <w:jc w:val="center"/>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HAYVAN HASTALIKLARINDA TAZMİNAT YÖNETMELİĞİ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Amaç</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 xml:space="preserve">MADDE 1 – </w:t>
                  </w:r>
                  <w:r w:rsidRPr="007B4CB5">
                    <w:rPr>
                      <w:rFonts w:ascii="Times New Roman" w:eastAsia="Times New Roman" w:hAnsi="Times New Roman" w:cs="Times New Roman"/>
                      <w:sz w:val="18"/>
                      <w:szCs w:val="18"/>
                    </w:rPr>
                    <w:t xml:space="preserve">(1) Bu Yönetmeliğin amacı; hayvan hastalıklarıyla mücadele kapsamında, 25/11/2011 tarihli ve 2011/2489 sayılı Bakanlar Kurulu Kararı ile yürürlüğe konulan Tazminatlı Hayvan Hastalıkları ve Tazminat Oranlarına Dair </w:t>
                  </w:r>
                  <w:proofErr w:type="spellStart"/>
                  <w:r w:rsidRPr="007B4CB5">
                    <w:rPr>
                      <w:rFonts w:ascii="Times New Roman" w:eastAsia="Times New Roman" w:hAnsi="Times New Roman" w:cs="Times New Roman"/>
                      <w:sz w:val="18"/>
                      <w:szCs w:val="18"/>
                    </w:rPr>
                    <w:t>Yönetmelik’te</w:t>
                  </w:r>
                  <w:proofErr w:type="spellEnd"/>
                  <w:r w:rsidRPr="007B4CB5">
                    <w:rPr>
                      <w:rFonts w:ascii="Times New Roman" w:eastAsia="Times New Roman" w:hAnsi="Times New Roman" w:cs="Times New Roman"/>
                      <w:sz w:val="18"/>
                      <w:szCs w:val="18"/>
                    </w:rPr>
                    <w:t xml:space="preserve"> yer alan hayvan hastalıklarından hangilerine tazminat ödeneceğini, ödeme yapılacak yeri ve uygulama zamanını belirlemektir.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Kapsam</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2 –</w:t>
                  </w:r>
                  <w:r w:rsidRPr="007B4CB5">
                    <w:rPr>
                      <w:rFonts w:ascii="Times New Roman" w:eastAsia="Times New Roman" w:hAnsi="Times New Roman" w:cs="Times New Roman"/>
                      <w:sz w:val="18"/>
                      <w:szCs w:val="18"/>
                    </w:rPr>
                    <w:t xml:space="preserve"> (1) Bu Yönetmelik, tazminatlı hayvan hastalıklarından dolayı, hayvanlara uygulanacak kesim, itlaf ve imha işlemleri ile hayvan sahiplerine yapılacak ödemelerle ilgili usul ve esasları kapsar.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Dayanak</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3 –</w:t>
                  </w:r>
                  <w:r w:rsidRPr="007B4CB5">
                    <w:rPr>
                      <w:rFonts w:ascii="Times New Roman" w:eastAsia="Times New Roman" w:hAnsi="Times New Roman" w:cs="Times New Roman"/>
                      <w:sz w:val="18"/>
                      <w:szCs w:val="18"/>
                    </w:rPr>
                    <w:t xml:space="preserve"> (1) Bu Yönetmelik, 11/6/2010 tarihli ve 5996 sayılı Veteriner Hizmetleri, Bitki Sağlığı, Gıda ve Yem Kanununun 5 inci maddesine dayanılarak hazırlanmıştır.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Tanımlar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 xml:space="preserve">MADDE 4 – </w:t>
                  </w:r>
                  <w:r w:rsidRPr="007B4CB5">
                    <w:rPr>
                      <w:rFonts w:ascii="Times New Roman" w:eastAsia="Times New Roman" w:hAnsi="Times New Roman" w:cs="Times New Roman"/>
                      <w:sz w:val="18"/>
                      <w:szCs w:val="18"/>
                    </w:rPr>
                    <w:t>(1) Bu Yönetmelikte geçen;</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a) Bakanlık: Gıda, Tarım ve Hayvancılık Bakanlığını,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b) Hayvan: Suda yaşayan hayvanlar dahil omurgalı ve omurgasız canlıları,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c) Hayvan sahibi: Hayvanların mülkiyet hakkını üzerinde bulunduran gerçek veya tüzel kişiyi,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ç) Hayvansal ürün: İnsan tüketimine sunulan hayvansal gıda, hayvansal yan ürün ve üreme ürünleri dahil tüm hayvansal ürünleri,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d) Isıl işlem: Kaynatma hariç, ısıtmayı içine alan her türlü uygulamadan hemen sonra alkali </w:t>
                  </w:r>
                  <w:proofErr w:type="spellStart"/>
                  <w:r w:rsidRPr="007B4CB5">
                    <w:rPr>
                      <w:rFonts w:ascii="Times New Roman" w:eastAsia="Times New Roman" w:hAnsi="Times New Roman" w:cs="Times New Roman"/>
                      <w:sz w:val="18"/>
                      <w:szCs w:val="18"/>
                    </w:rPr>
                    <w:t>fosfataz</w:t>
                  </w:r>
                  <w:proofErr w:type="spellEnd"/>
                  <w:r w:rsidRPr="007B4CB5">
                    <w:rPr>
                      <w:rFonts w:ascii="Times New Roman" w:eastAsia="Times New Roman" w:hAnsi="Times New Roman" w:cs="Times New Roman"/>
                      <w:sz w:val="18"/>
                      <w:szCs w:val="18"/>
                    </w:rPr>
                    <w:t xml:space="preserve"> testinde negatif reaksiyona neden olan işlemi,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e) Resmi </w:t>
                  </w:r>
                  <w:proofErr w:type="spellStart"/>
                  <w:r w:rsidRPr="007B4CB5">
                    <w:rPr>
                      <w:rFonts w:ascii="Times New Roman" w:eastAsia="Times New Roman" w:hAnsi="Times New Roman" w:cs="Times New Roman"/>
                      <w:sz w:val="18"/>
                      <w:szCs w:val="18"/>
                    </w:rPr>
                    <w:t>laboratuvar</w:t>
                  </w:r>
                  <w:proofErr w:type="spellEnd"/>
                  <w:r w:rsidRPr="007B4CB5">
                    <w:rPr>
                      <w:rFonts w:ascii="Times New Roman" w:eastAsia="Times New Roman" w:hAnsi="Times New Roman" w:cs="Times New Roman"/>
                      <w:sz w:val="18"/>
                      <w:szCs w:val="18"/>
                    </w:rPr>
                    <w:t xml:space="preserve">: Bakanlığımızca çalışma izni verilmiş veteriner teşhis ve analiz </w:t>
                  </w:r>
                  <w:proofErr w:type="spellStart"/>
                  <w:r w:rsidRPr="007B4CB5">
                    <w:rPr>
                      <w:rFonts w:ascii="Times New Roman" w:eastAsia="Times New Roman" w:hAnsi="Times New Roman" w:cs="Times New Roman"/>
                      <w:sz w:val="18"/>
                      <w:szCs w:val="18"/>
                    </w:rPr>
                    <w:t>laboratuvarlarını</w:t>
                  </w:r>
                  <w:proofErr w:type="spellEnd"/>
                  <w:r w:rsidRPr="007B4CB5">
                    <w:rPr>
                      <w:rFonts w:ascii="Times New Roman" w:eastAsia="Times New Roman" w:hAnsi="Times New Roman" w:cs="Times New Roman"/>
                      <w:sz w:val="18"/>
                      <w:szCs w:val="18"/>
                    </w:rPr>
                    <w:t>,</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f) Resmi veteriner hekim: Bakanlık adına görev yapan Bakanlık personeli veteriner hekimi,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g) Tazminat: Tazminatlı hastalıklar nedeniyle tazminat ödenmesine karar verilen hayvanlar ile hastalığa bağlı olarak imhasına karar verilen ürün ve ekipmanların imha ve dezenfeksiyonu için ödenecek bedeli,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ğ) Yetkilendirilmiş veteriner hekim: Bakanlıkta görevli veteriner hekimler dışında, verilecek resmî görevleri yürütmek üzere Bakanlık tarafından yetki verilen veteriner hekimi,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ifade eder.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Tazminat verilecek hastalıklar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5 –</w:t>
                  </w:r>
                  <w:r w:rsidRPr="007B4CB5">
                    <w:rPr>
                      <w:rFonts w:ascii="Times New Roman" w:eastAsia="Times New Roman" w:hAnsi="Times New Roman" w:cs="Times New Roman"/>
                      <w:sz w:val="18"/>
                      <w:szCs w:val="18"/>
                    </w:rPr>
                    <w:t xml:space="preserve"> (1) Ruam, sığır tüberkülozu, sığır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koyun ve keçi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sığır vebası, Afrika at vebası, kuş gribi, kuduz ve şap hastalıklarından dolayı yerel kıymet takdir komisyonu tarafından belirlenen miktarlar üzerinden aşağıda belirtilen esaslara göre hayvanların sahiplerine tazminat ödenir. Yarış atlarının kıymet takdirleri yapılırken damızlık ve yarış atı değeri dikkate alınmaz. At bedeli olarak kıymet takdiri yapılır.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a) </w:t>
                  </w:r>
                  <w:proofErr w:type="spellStart"/>
                  <w:r w:rsidRPr="007B4CB5">
                    <w:rPr>
                      <w:rFonts w:ascii="Times New Roman" w:eastAsia="Times New Roman" w:hAnsi="Times New Roman" w:cs="Times New Roman"/>
                      <w:sz w:val="18"/>
                      <w:szCs w:val="18"/>
                    </w:rPr>
                    <w:t>Mallein</w:t>
                  </w:r>
                  <w:proofErr w:type="spellEnd"/>
                  <w:r w:rsidRPr="007B4CB5">
                    <w:rPr>
                      <w:rFonts w:ascii="Times New Roman" w:eastAsia="Times New Roman" w:hAnsi="Times New Roman" w:cs="Times New Roman"/>
                      <w:sz w:val="18"/>
                      <w:szCs w:val="18"/>
                    </w:rPr>
                    <w:t xml:space="preserve"> testi uygulanması sonucunda veya bakteriyolojik ve </w:t>
                  </w:r>
                  <w:proofErr w:type="spellStart"/>
                  <w:r w:rsidRPr="007B4CB5">
                    <w:rPr>
                      <w:rFonts w:ascii="Times New Roman" w:eastAsia="Times New Roman" w:hAnsi="Times New Roman" w:cs="Times New Roman"/>
                      <w:sz w:val="18"/>
                      <w:szCs w:val="18"/>
                    </w:rPr>
                    <w:t>serolojik</w:t>
                  </w:r>
                  <w:proofErr w:type="spellEnd"/>
                  <w:r w:rsidRPr="007B4CB5">
                    <w:rPr>
                      <w:rFonts w:ascii="Times New Roman" w:eastAsia="Times New Roman" w:hAnsi="Times New Roman" w:cs="Times New Roman"/>
                      <w:sz w:val="18"/>
                      <w:szCs w:val="18"/>
                    </w:rPr>
                    <w:t xml:space="preserve"> muayenede ruam hastalığına yakalandıkları tespit edilen tek tırnaklı hayvanların takdir edilecek kıymetlerinin dörtte üçü,</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b) Tüberkülin testi uygulanması sonunda sığır tüberkülozu hastalığına yakalandıkları tespit edilen sığırların takdir edilecek kıymetlerinin onda dokuzu,</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c) Mezbahada kesim sonrasında sığır tüberkülozu hastalığının varlığı tespit edilen sığır karkaslarının takdir edilecek kıymetlerinin dörtte üçü,</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ç) Bakteriyolojik muayene sonucunda sığır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hastalığına yakalandığı tespit edilen sığırlar ile koyun ve keçi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hastalığına yakalandığı tespit edilen koyun ve keçilerin takdir edilecek kıymetlerinin onda dokuzu,</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d) Sığır vebası ve Afrika at vebası hastalıklarında, hastalığın açık belirtisini göstermesi sebebiyle veya </w:t>
                  </w:r>
                  <w:proofErr w:type="spellStart"/>
                  <w:r w:rsidRPr="007B4CB5">
                    <w:rPr>
                      <w:rFonts w:ascii="Times New Roman" w:eastAsia="Times New Roman" w:hAnsi="Times New Roman" w:cs="Times New Roman"/>
                      <w:sz w:val="18"/>
                      <w:szCs w:val="18"/>
                    </w:rPr>
                    <w:t>laboratuvar</w:t>
                  </w:r>
                  <w:proofErr w:type="spellEnd"/>
                  <w:r w:rsidRPr="007B4CB5">
                    <w:rPr>
                      <w:rFonts w:ascii="Times New Roman" w:eastAsia="Times New Roman" w:hAnsi="Times New Roman" w:cs="Times New Roman"/>
                      <w:sz w:val="18"/>
                      <w:szCs w:val="18"/>
                    </w:rPr>
                    <w:t xml:space="preserve"> muayenesi sonunda teşhis konularak öldürülen sığır ve atların takdir edilecek kıymetlerin tamamı,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e) Kuş gribi hastalığında, hastalıktan şüphe edilmesi sebebiyle veya </w:t>
                  </w:r>
                  <w:proofErr w:type="spellStart"/>
                  <w:r w:rsidRPr="007B4CB5">
                    <w:rPr>
                      <w:rFonts w:ascii="Times New Roman" w:eastAsia="Times New Roman" w:hAnsi="Times New Roman" w:cs="Times New Roman"/>
                      <w:sz w:val="18"/>
                      <w:szCs w:val="18"/>
                    </w:rPr>
                    <w:t>laboratuvarda</w:t>
                  </w:r>
                  <w:proofErr w:type="spellEnd"/>
                  <w:r w:rsidRPr="007B4CB5">
                    <w:rPr>
                      <w:rFonts w:ascii="Times New Roman" w:eastAsia="Times New Roman" w:hAnsi="Times New Roman" w:cs="Times New Roman"/>
                      <w:sz w:val="18"/>
                      <w:szCs w:val="18"/>
                    </w:rPr>
                    <w:t xml:space="preserve"> hastalığın varlığı tespit edildikten sonra öldürülen hayvanların takdir edilecek kıymetlerinin tamamı,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f) Kuduz hastalığına yakalandığı </w:t>
                  </w:r>
                  <w:proofErr w:type="spellStart"/>
                  <w:r w:rsidRPr="007B4CB5">
                    <w:rPr>
                      <w:rFonts w:ascii="Times New Roman" w:eastAsia="Times New Roman" w:hAnsi="Times New Roman" w:cs="Times New Roman"/>
                      <w:sz w:val="18"/>
                      <w:szCs w:val="18"/>
                    </w:rPr>
                    <w:t>laboratuvar</w:t>
                  </w:r>
                  <w:proofErr w:type="spellEnd"/>
                  <w:r w:rsidRPr="007B4CB5">
                    <w:rPr>
                      <w:rFonts w:ascii="Times New Roman" w:eastAsia="Times New Roman" w:hAnsi="Times New Roman" w:cs="Times New Roman"/>
                      <w:sz w:val="18"/>
                      <w:szCs w:val="18"/>
                    </w:rPr>
                    <w:t xml:space="preserve"> muayenesi ile tespit edilen sığır, koyun ve keçiler ile kuduz olduğu tespit edilen hayvan tarafından ısırıldığı için öldürülen sığır, koyun ve keçilerin takdir edilecek kıymetlerinin beşte dördü,</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g) Şap hastalığında, Bakanlıkça tespit ve ilan edilen mücadele bölgelerinde hastalığın açık belirtisini göstermesi sebebiyle veya </w:t>
                  </w:r>
                  <w:proofErr w:type="spellStart"/>
                  <w:r w:rsidRPr="007B4CB5">
                    <w:rPr>
                      <w:rFonts w:ascii="Times New Roman" w:eastAsia="Times New Roman" w:hAnsi="Times New Roman" w:cs="Times New Roman"/>
                      <w:sz w:val="18"/>
                      <w:szCs w:val="18"/>
                    </w:rPr>
                    <w:t>laboratuvarlarca</w:t>
                  </w:r>
                  <w:proofErr w:type="spellEnd"/>
                  <w:r w:rsidRPr="007B4CB5">
                    <w:rPr>
                      <w:rFonts w:ascii="Times New Roman" w:eastAsia="Times New Roman" w:hAnsi="Times New Roman" w:cs="Times New Roman"/>
                      <w:sz w:val="18"/>
                      <w:szCs w:val="18"/>
                    </w:rPr>
                    <w:t xml:space="preserve"> hastalığın varlığı ve tipi tespit edildikten sonra öldürülen veya kestirilen şap hastalığına duyarlı hayvanların takdir edilecek kıymetlerinin tamamı,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tazminat olarak ödenir.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(2) Birinci fıkradaki hallerde, hayvanların sarf ve tüketimi mümkün olan et, deri ve diğer kısımlarının bedeli </w:t>
                  </w:r>
                  <w:r w:rsidRPr="007B4CB5">
                    <w:rPr>
                      <w:rFonts w:ascii="Times New Roman" w:eastAsia="Times New Roman" w:hAnsi="Times New Roman" w:cs="Times New Roman"/>
                      <w:sz w:val="18"/>
                      <w:szCs w:val="18"/>
                    </w:rPr>
                    <w:lastRenderedPageBreak/>
                    <w:t>hak ettiği tazminattan düşülür.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(3) Birinci fıkradaki hastalıklardan sığır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koyun ve keçi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ve kuduz hastalıklarının resmi </w:t>
                  </w:r>
                  <w:proofErr w:type="spellStart"/>
                  <w:r w:rsidRPr="007B4CB5">
                    <w:rPr>
                      <w:rFonts w:ascii="Times New Roman" w:eastAsia="Times New Roman" w:hAnsi="Times New Roman" w:cs="Times New Roman"/>
                      <w:sz w:val="18"/>
                      <w:szCs w:val="18"/>
                    </w:rPr>
                    <w:t>laboratuvarlarca</w:t>
                  </w:r>
                  <w:proofErr w:type="spellEnd"/>
                  <w:r w:rsidRPr="007B4CB5">
                    <w:rPr>
                      <w:rFonts w:ascii="Times New Roman" w:eastAsia="Times New Roman" w:hAnsi="Times New Roman" w:cs="Times New Roman"/>
                      <w:sz w:val="18"/>
                      <w:szCs w:val="18"/>
                    </w:rPr>
                    <w:t xml:space="preserve"> tespiti, diğer hastalıkların ise resmi veteriner hekim, yetkilendirilmiş veteriner hekim ya da resmi </w:t>
                  </w:r>
                  <w:proofErr w:type="spellStart"/>
                  <w:r w:rsidRPr="007B4CB5">
                    <w:rPr>
                      <w:rFonts w:ascii="Times New Roman" w:eastAsia="Times New Roman" w:hAnsi="Times New Roman" w:cs="Times New Roman"/>
                      <w:sz w:val="18"/>
                      <w:szCs w:val="18"/>
                    </w:rPr>
                    <w:t>laboratuvarlarca</w:t>
                  </w:r>
                  <w:proofErr w:type="spellEnd"/>
                  <w:r w:rsidRPr="007B4CB5">
                    <w:rPr>
                      <w:rFonts w:ascii="Times New Roman" w:eastAsia="Times New Roman" w:hAnsi="Times New Roman" w:cs="Times New Roman"/>
                      <w:sz w:val="18"/>
                      <w:szCs w:val="18"/>
                    </w:rPr>
                    <w:t xml:space="preserve"> tespiti tazminat ödemesi için esastır. Hastalıkların teşhisi için alınan numuneler resmi veteriner hekim tarafından alınır ve resmi yazı ile </w:t>
                  </w:r>
                  <w:proofErr w:type="spellStart"/>
                  <w:r w:rsidRPr="007B4CB5">
                    <w:rPr>
                      <w:rFonts w:ascii="Times New Roman" w:eastAsia="Times New Roman" w:hAnsi="Times New Roman" w:cs="Times New Roman"/>
                      <w:sz w:val="18"/>
                      <w:szCs w:val="18"/>
                    </w:rPr>
                    <w:t>laboratuvarlara</w:t>
                  </w:r>
                  <w:proofErr w:type="spellEnd"/>
                  <w:r w:rsidRPr="007B4CB5">
                    <w:rPr>
                      <w:rFonts w:ascii="Times New Roman" w:eastAsia="Times New Roman" w:hAnsi="Times New Roman" w:cs="Times New Roman"/>
                      <w:sz w:val="18"/>
                      <w:szCs w:val="18"/>
                    </w:rPr>
                    <w:t xml:space="preserve"> gönderilir.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Hayvanlara el koyma, kesim, itlaf ve imha</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6 –</w:t>
                  </w:r>
                  <w:r w:rsidRPr="007B4CB5">
                    <w:rPr>
                      <w:rFonts w:ascii="Times New Roman" w:eastAsia="Times New Roman" w:hAnsi="Times New Roman" w:cs="Times New Roman"/>
                      <w:sz w:val="18"/>
                      <w:szCs w:val="18"/>
                    </w:rPr>
                    <w:t xml:space="preserve"> (1) Bu Yönetmelikte belirtilen tazminatlı hastalıklara yakalanan ya da hastalıktan şüpheli hayvanlara, tazminatı ödenmek üzere Bakanlık tarafından el konur ve bakım masrafları sahibi tarafından karşılanmak üzere, sahibine yediemin olarak teslim edilir.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(2) Bakanlık, hayvan hastalıklarının yayılmasının önlenmesi ve halk sağlığının korunması amacıyla, bu Yönetmelikte belirtilen tazminatlı hastalıklara yakalanmış ya da tazminatlı hastalıktan şüpheli hayvanlar hakkında kesim, itlaf ya da imha kararı verir. Ancak kuduz hastalığında, kuduz hayvan tarafından ısırılan ya da hastalıktan şüpheli hayvanların sahipleri, hayvanlarının öldürülmelerine rıza göstermez ise sığırlar altı ay, koyun ve keçiler üç ay, masrafları sahibine ait olmak üzere karantinaya alınır ve karantina süresince sahibine yediemin olarak teslim edilir.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(3) Tazminatlı hastalıklara yakalanan hayvanlar ile Bakanlığın kesilmesini uygun gördüğü tazminatlı hastalıktan şüpheli hayvanlar otuz gün içerisinde kestirilir. Bu süre içerisinde uygun kesim yeri bulunamadığı takdirde söz konusu hayvanlar mahallinde Bakanlıkça itlaf ve imha edilir.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Hayvansal ürün, yem, madde ve malzemelerin tazminatı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7 –</w:t>
                  </w:r>
                  <w:r w:rsidRPr="007B4CB5">
                    <w:rPr>
                      <w:rFonts w:ascii="Times New Roman" w:eastAsia="Times New Roman" w:hAnsi="Times New Roman" w:cs="Times New Roman"/>
                      <w:sz w:val="18"/>
                      <w:szCs w:val="18"/>
                    </w:rPr>
                    <w:t xml:space="preserve"> (1) Hayvansal ürün, yem, madde ve malzemelerin bedelleri ile imha, nakliye ve dezenfeksiyon masraflarının tamamı, yerel kıymet takdir komisyonu tarafından belirlenen miktarlar üzerinden, aşağıda açıklandığı şekilde sahiplerine tazminat olarak ödenir.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a) Ruam, sığır vebası, at vebası, kuş gribi, hastalıkları nedeniyle imha edilen hayvansal ürünlerin, yem, madde ve malzemelerin bedelleri ile imha, nakliye ve dezenfeksiyon masraflarının tamamı,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b) Şap, sığır tüberkülozu, sığır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koyun ve keçi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hastalıklarında süt hariç, imha edilen diğer hayvansal ürünlerin yem, madde ve malzemelerin bedelleri ile imha, nakliye ve dezenfeksiyon masraflarının tamamı,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c) Kuduz hastalığında, imha edilen yem, madde ve malzemelerin bedelleri ile imha, nakliye ve dezenfeksiyon masraflarının tamamı,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tazminat olarak ödenir.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(2) Kuduz hastalığından şüpheli sığırlar altı ay, koyun ve keçiler üç ay, masrafları sahibine ait olmak üzere karantinaya alınır ve karantina süresi içerisinde elde edilecek hayvansal ürünler halk sağlığının korunması için imha edilir ve tazminat ödenmez.</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Aşı ve serum uygulaması sonucu ölen hayvanların tazminatı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 xml:space="preserve">MADDE 8 – </w:t>
                  </w:r>
                  <w:r w:rsidRPr="007B4CB5">
                    <w:rPr>
                      <w:rFonts w:ascii="Times New Roman" w:eastAsia="Times New Roman" w:hAnsi="Times New Roman" w:cs="Times New Roman"/>
                      <w:sz w:val="18"/>
                      <w:szCs w:val="18"/>
                    </w:rPr>
                    <w:t>(1) İhbarı mecburi bir hastalığa karşı koruma sağlamak amacıyla, resmî veteriner hekim veya sorumluluğundaki yardımcı sağlık personeli ile yetkilendirilmiş veteriner hekim tarafından yapılan aşı ve serum uygulaması nedeniyle öldüğü veya ölüm öncesi kesime tabi tutulduğu resmî veteriner hekim raporu ile tespit edilen hayvanların bedellerinin tamamı, yerel kıymet takdir komisyonu tarafından belirlenen miktarlar üzerinden hayvan sahiplerine tazminat olarak ödenir.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Tazminat verilmeyecek durumlar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9 –</w:t>
                  </w:r>
                  <w:r w:rsidRPr="007B4CB5">
                    <w:rPr>
                      <w:rFonts w:ascii="Times New Roman" w:eastAsia="Times New Roman" w:hAnsi="Times New Roman" w:cs="Times New Roman"/>
                      <w:sz w:val="18"/>
                      <w:szCs w:val="18"/>
                    </w:rPr>
                    <w:t xml:space="preserve"> (1) Resmi kuruluşlara ve belediyelere ait hayvanlar için tazminat ödenmez.</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(2) Sahipleri tarafından hasta oldukları Bakanlıkça belirlenen usullere göre bildirilmeyen veya hastalıklı oldukları bilinerek satın alınmış olanlar ile Bakanlıkça belirlenen belgeler bulunmaksızın sevk olunan veya resmi veteriner hekime muayene ettirilmeden ölen hayvanlar için tazminat verilmez.</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(3) İhbarı zorunlu hastalık çıkışının Bakanlık tarafından açıklanması ve aşılama, ilaçlama veya test uygulanmasına karar verildiği halde, hayvanlarına bu uygulamaları yaptırmayan hayvan sahiplerine tazminat ödenmez.</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(4) İhbarı zorunlu hastalıklara karşı yapılan aşı, serum, ilaç uygulamaları nedeniyle oluşan verim kayıpları için tazminat ödenmez.</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Yerel kıymet takdir komisyonu ve tazminatın belirlenmesi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 xml:space="preserve">MADDE 10 – </w:t>
                  </w:r>
                  <w:r w:rsidRPr="007B4CB5">
                    <w:rPr>
                      <w:rFonts w:ascii="Times New Roman" w:eastAsia="Times New Roman" w:hAnsi="Times New Roman" w:cs="Times New Roman"/>
                      <w:sz w:val="18"/>
                      <w:szCs w:val="18"/>
                    </w:rPr>
                    <w:t>(1) Yerel kıymet takdir komisyonu, Bakanlık temsilcisi resmi veteriner hekim başkanlığında olmak üzere, mahallin mülkî idare amirinin belirlediği bir üye ve hayvan sahibinin konuyla ilgili sivil toplum kuruluşları temsilcileri arasından seçeceği bir üyenin katılımı ile üç kişiden oluşur.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(2) Yerel kıymet takdir komisyonu, işletmenin bulunduğu mahallin rayiç bedellerini dikkate alarak tazminat ödenecek hayvanlar için tazminat bedelini, tazminatlı hastalıklar nedeniyle imha edilen hayvansal ürünler, yem, madde ve malzemeler ile imha, nakliye ve dezenfeksiyon masraflarını Bakanlıkça belirlenen esaslar çerçevesinde tespit eder.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(3) Kurulan yerel kıymet takdir komisyonu rayiç bedelin tespitinde anlaşamadığı ve karar alamadığı takdirde mahallin mülki amirinin onayı ile yeni bir komisyon kurulur ve karar oy çokluğu ile alınır.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Yürürlükten kaldırılan yönetmelik</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lastRenderedPageBreak/>
                    <w:t>MADDE 11 –</w:t>
                  </w:r>
                  <w:r w:rsidRPr="007B4CB5">
                    <w:rPr>
                      <w:rFonts w:ascii="Times New Roman" w:eastAsia="Times New Roman" w:hAnsi="Times New Roman" w:cs="Times New Roman"/>
                      <w:sz w:val="18"/>
                      <w:szCs w:val="18"/>
                    </w:rPr>
                    <w:t xml:space="preserve"> (1) 14/1/2012 tarihli ve 28173 sayılı Resmî Gazete’de yayımlanan Hayvan Hastalıklarında Tazminat Yönetmeliği yürürlükten kaldırılmıştır.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Yürürlük</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12 –</w:t>
                  </w:r>
                  <w:r w:rsidRPr="007B4CB5">
                    <w:rPr>
                      <w:rFonts w:ascii="Times New Roman" w:eastAsia="Times New Roman" w:hAnsi="Times New Roman" w:cs="Times New Roman"/>
                      <w:sz w:val="18"/>
                      <w:szCs w:val="18"/>
                    </w:rPr>
                    <w:t xml:space="preserve"> (1) Bu Yönetmelik, 1/1/2013 tarihinden geçerli olmak üzere yayımı tarihinde yürürlüğe girer.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Yürütme</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13 –</w:t>
                  </w:r>
                  <w:r w:rsidRPr="007B4CB5">
                    <w:rPr>
                      <w:rFonts w:ascii="Times New Roman" w:eastAsia="Times New Roman" w:hAnsi="Times New Roman" w:cs="Times New Roman"/>
                      <w:sz w:val="18"/>
                      <w:szCs w:val="18"/>
                    </w:rPr>
                    <w:t xml:space="preserve"> (1) Bu Yönetmelik hükümlerini Gıda, Tarım ve Hayvancılık Bakanı yürütür.</w:t>
                  </w:r>
                </w:p>
                <w:p w:rsidR="007B4CB5" w:rsidRPr="007B4CB5" w:rsidRDefault="007B4CB5" w:rsidP="007B4CB5">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7B4CB5" w:rsidRPr="007B4CB5" w:rsidRDefault="007B4CB5" w:rsidP="007B4CB5">
            <w:pPr>
              <w:spacing w:before="100" w:beforeAutospacing="1" w:after="100" w:afterAutospacing="1" w:line="240" w:lineRule="auto"/>
              <w:jc w:val="center"/>
              <w:rPr>
                <w:rFonts w:ascii="Times New Roman" w:eastAsia="Times New Roman" w:hAnsi="Times New Roman" w:cs="Times New Roman"/>
                <w:sz w:val="20"/>
                <w:szCs w:val="20"/>
                <w:lang w:eastAsia="tr-TR"/>
              </w:rPr>
            </w:pPr>
          </w:p>
        </w:tc>
      </w:tr>
    </w:tbl>
    <w:p w:rsidR="007B4CB5" w:rsidRPr="007B4CB5" w:rsidRDefault="007B4CB5" w:rsidP="007B4CB5">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329AB" w:rsidRDefault="00C329AB"/>
    <w:sectPr w:rsidR="00C329AB" w:rsidSect="00C329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w:panose1 w:val="02020603060405020304"/>
    <w:charset w:val="A2"/>
    <w:family w:val="roman"/>
    <w:pitch w:val="variable"/>
    <w:sig w:usb0="20002A87" w:usb1="00000000" w:usb2="00000000"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4CB5"/>
    <w:rsid w:val="007B4CB5"/>
    <w:rsid w:val="00C329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B4C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7B4CB5"/>
    <w:pPr>
      <w:tabs>
        <w:tab w:val="left" w:pos="566"/>
      </w:tabs>
      <w:spacing w:after="0" w:line="240" w:lineRule="auto"/>
    </w:pPr>
    <w:rPr>
      <w:rFonts w:ascii="Times New Roman" w:eastAsia="Times New Roman" w:hAnsi="Times" w:cs="Times New Roman"/>
      <w:szCs w:val="20"/>
      <w:u w:val="single"/>
    </w:rPr>
  </w:style>
  <w:style w:type="paragraph" w:customStyle="1" w:styleId="2-OrtaBaslk">
    <w:name w:val="2-Orta Baslık"/>
    <w:rsid w:val="007B4CB5"/>
    <w:pPr>
      <w:spacing w:after="0" w:line="240" w:lineRule="auto"/>
      <w:jc w:val="center"/>
    </w:pPr>
    <w:rPr>
      <w:rFonts w:ascii="Times New Roman" w:eastAsia="Times New Roman" w:hAnsi="Times" w:cs="Times New Roman"/>
      <w:b/>
      <w:sz w:val="19"/>
      <w:szCs w:val="20"/>
    </w:rPr>
  </w:style>
  <w:style w:type="paragraph" w:customStyle="1" w:styleId="3-NormalYaz">
    <w:name w:val="3-Normal Yazı"/>
    <w:rsid w:val="007B4CB5"/>
    <w:pPr>
      <w:tabs>
        <w:tab w:val="left" w:pos="566"/>
      </w:tabs>
      <w:spacing w:after="0" w:line="240" w:lineRule="auto"/>
      <w:jc w:val="both"/>
    </w:pPr>
    <w:rPr>
      <w:rFonts w:ascii="Times New Roman" w:eastAsia="Times New Roman" w:hAnsi="Times" w:cs="Times New Roman"/>
      <w:sz w:val="19"/>
      <w:szCs w:val="20"/>
    </w:rPr>
  </w:style>
</w:styles>
</file>

<file path=word/webSettings.xml><?xml version="1.0" encoding="utf-8"?>
<w:webSettings xmlns:r="http://schemas.openxmlformats.org/officeDocument/2006/relationships" xmlns:w="http://schemas.openxmlformats.org/wordprocessingml/2006/main">
  <w:divs>
    <w:div w:id="1126698907">
      <w:bodyDiv w:val="1"/>
      <w:marLeft w:val="0"/>
      <w:marRight w:val="0"/>
      <w:marTop w:val="0"/>
      <w:marBottom w:val="0"/>
      <w:divBdr>
        <w:top w:val="none" w:sz="0" w:space="0" w:color="auto"/>
        <w:left w:val="none" w:sz="0" w:space="0" w:color="auto"/>
        <w:bottom w:val="none" w:sz="0" w:space="0" w:color="auto"/>
        <w:right w:val="none" w:sz="0" w:space="0" w:color="auto"/>
      </w:divBdr>
      <w:divsChild>
        <w:div w:id="1307585404">
          <w:marLeft w:val="0"/>
          <w:marRight w:val="0"/>
          <w:marTop w:val="0"/>
          <w:marBottom w:val="0"/>
          <w:divBdr>
            <w:top w:val="none" w:sz="0" w:space="0" w:color="auto"/>
            <w:left w:val="none" w:sz="0" w:space="0" w:color="auto"/>
            <w:bottom w:val="none" w:sz="0" w:space="0" w:color="auto"/>
            <w:right w:val="none" w:sz="0" w:space="0" w:color="auto"/>
          </w:divBdr>
          <w:divsChild>
            <w:div w:id="1714311452">
              <w:marLeft w:val="0"/>
              <w:marRight w:val="0"/>
              <w:marTop w:val="0"/>
              <w:marBottom w:val="0"/>
              <w:divBdr>
                <w:top w:val="none" w:sz="0" w:space="0" w:color="auto"/>
                <w:left w:val="none" w:sz="0" w:space="0" w:color="auto"/>
                <w:bottom w:val="none" w:sz="0" w:space="0" w:color="auto"/>
                <w:right w:val="none" w:sz="0" w:space="0" w:color="auto"/>
              </w:divBdr>
              <w:divsChild>
                <w:div w:id="5932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1439</Words>
  <Characters>8204</Characters>
  <Application>Microsoft Office Word</Application>
  <DocSecurity>0</DocSecurity>
  <Lines>68</Lines>
  <Paragraphs>19</Paragraphs>
  <ScaleCrop>false</ScaleCrop>
  <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2014-03-12T11:21:00Z</dcterms:created>
  <dcterms:modified xsi:type="dcterms:W3CDTF">2014-03-12T11:22:00Z</dcterms:modified>
</cp:coreProperties>
</file>