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FC" w:rsidRDefault="005363FC" w:rsidP="00216163">
      <w:pPr>
        <w:jc w:val="center"/>
      </w:pPr>
      <w:r>
        <w:t>Resmi Gazete Tarihi: 12.12.2004 Resmi Gazete Sayısı: 25668</w:t>
      </w:r>
    </w:p>
    <w:p w:rsidR="005363FC" w:rsidRDefault="005363FC" w:rsidP="00216163">
      <w:pPr>
        <w:jc w:val="center"/>
      </w:pPr>
      <w:r>
        <w:t>YERLİ HAYVAN IRK VE HATLARININ TESCİLİ HAKKINDA TEBLİĞ</w:t>
      </w:r>
    </w:p>
    <w:p w:rsidR="005363FC" w:rsidRDefault="005363FC" w:rsidP="00216163">
      <w:pPr>
        <w:jc w:val="center"/>
      </w:pPr>
      <w:r>
        <w:t>TEBLİĞ NO: 2004/39</w:t>
      </w:r>
    </w:p>
    <w:p w:rsidR="005363FC" w:rsidRDefault="005363FC" w:rsidP="005363FC">
      <w:r>
        <w:t>Amaç</w:t>
      </w:r>
    </w:p>
    <w:p w:rsidR="005363FC" w:rsidRDefault="005363FC" w:rsidP="005363FC"/>
    <w:p w:rsidR="005363FC" w:rsidRDefault="005363FC" w:rsidP="005363FC">
      <w:r>
        <w:t>Madde 1 — Bu Tebliğ yerli hayvan ırklarının tesciliyle Sınai Mülkiyet haklarının korunması ve Milli Tescil Listesi’ne kaydedilmesi amacıyla hazırlanmıştır.</w:t>
      </w:r>
    </w:p>
    <w:p w:rsidR="005363FC" w:rsidRDefault="005363FC" w:rsidP="005363FC"/>
    <w:p w:rsidR="005363FC" w:rsidRDefault="005363FC" w:rsidP="005363FC">
      <w:r>
        <w:t>Kapsam</w:t>
      </w:r>
    </w:p>
    <w:p w:rsidR="005363FC" w:rsidRDefault="005363FC" w:rsidP="005363FC"/>
    <w:p w:rsidR="005363FC" w:rsidRDefault="005363FC" w:rsidP="005363FC">
      <w:r>
        <w:t>Madde 2 — Bu Tebliğ 28/2/2001 tarihli ve 4631 sayılı Hayvan Islahı Kanunu ile 17/6/2003 tarihli ve 25141 sayılı Resmî Gazete’de yayımlanan “Hayvan Irklarının Tesciline İlişkin Yönetmelik” esaslarına göre tescil edilen yerli hayvan ırk ve hatlarını kapsamaktadır.</w:t>
      </w:r>
    </w:p>
    <w:p w:rsidR="005363FC" w:rsidRDefault="005363FC" w:rsidP="005363FC"/>
    <w:p w:rsidR="005363FC" w:rsidRDefault="005363FC" w:rsidP="005363FC">
      <w:r>
        <w:t>Dayanak</w:t>
      </w:r>
    </w:p>
    <w:p w:rsidR="005363FC" w:rsidRDefault="005363FC" w:rsidP="005363FC"/>
    <w:p w:rsidR="005363FC" w:rsidRDefault="005363FC" w:rsidP="005363FC">
      <w:r>
        <w:t xml:space="preserve">Madde 3 — Bu Tebliğ 28/2/2001 tarihli ve 4631 sayılı Hayvan Islahı Kanunu ile 17/6/2003 tarihli ve 25141 sayılı Resmî Gazete’de yayımlanan “Hayvan Irklarının Tesciline İlişkin Yönetmelik’’in değişik 12 </w:t>
      </w:r>
      <w:proofErr w:type="spellStart"/>
      <w:r>
        <w:t>nci</w:t>
      </w:r>
      <w:proofErr w:type="spellEnd"/>
      <w:r>
        <w:t xml:space="preserve"> maddesine dayanılarak hazırlanmıştır.</w:t>
      </w:r>
    </w:p>
    <w:p w:rsidR="005363FC" w:rsidRDefault="005363FC" w:rsidP="005363FC"/>
    <w:p w:rsidR="005363FC" w:rsidRDefault="005363FC" w:rsidP="005363FC">
      <w:r>
        <w:t>Tescil Edilen Irk ve Hatlar</w:t>
      </w:r>
    </w:p>
    <w:p w:rsidR="005363FC" w:rsidRDefault="005363FC" w:rsidP="005363FC"/>
    <w:p w:rsidR="005363FC" w:rsidRDefault="005363FC" w:rsidP="005363FC">
      <w:r>
        <w:t>Madde 4 — (Değişik birinci fıkra:RG-22/04/2006-26147) Bu Tebliğin ekinde verilen listelerdeki ırk ve hatlar yayımlandığı şekliyle, Irk Tescil Komitesi’nin onaylı kararıyla tescil edilmiştir.</w:t>
      </w:r>
    </w:p>
    <w:p w:rsidR="005363FC" w:rsidRDefault="005363FC" w:rsidP="005363FC"/>
    <w:p w:rsidR="005363FC" w:rsidRDefault="005363FC" w:rsidP="005363FC">
      <w:r>
        <w:t xml:space="preserve">Ülkemizdeki yerli hayvan ırk ve hatlarından Hayvan Irk Tescil Komitesi’nde tescil edilen; Yerli Kara EK-1’de, Kilis EK-2’de, Yerli Güney Sarısı EK-3’de, Boz Irk EK-4’de, Doğu Anadolu Kırmızısı EK-5’de, Anadolu Mandası EK-6’da, Anadolu İvesisi EK-7’de, Sakız EK-8’de, Gökçeada EK-9’da, Karacabey Merinosu EK-10’da, Dağlıç EK-11’de, Morkaraman EK-12’de, </w:t>
      </w:r>
      <w:proofErr w:type="spellStart"/>
      <w:r>
        <w:t>Tuj</w:t>
      </w:r>
      <w:proofErr w:type="spellEnd"/>
      <w:r>
        <w:t xml:space="preserve"> EK-13’de, </w:t>
      </w:r>
      <w:proofErr w:type="spellStart"/>
      <w:r>
        <w:t>Norduz</w:t>
      </w:r>
      <w:proofErr w:type="spellEnd"/>
      <w:r>
        <w:t xml:space="preserve"> Koyunu EK-14’de, Ankara Keçisi EK-15’de, Kıl Keçi EK-16’da, </w:t>
      </w:r>
      <w:proofErr w:type="spellStart"/>
      <w:r>
        <w:t>Norduz</w:t>
      </w:r>
      <w:proofErr w:type="spellEnd"/>
      <w:r>
        <w:t xml:space="preserve"> Keçisi EK-17’de, Denizli EK-18’de, Gerze EK-19’da, Ankara Tavşanı EK-20’de, Bursa Beyazı EK-21’de, Bursa Beyazı Alaca EK-22’de, Hatay Sarısı EK-23’de, Kafkas Arısı EK-24’de, (Ek ibareler:RG-22/4/2006-26147) Kıvırcık ek-25’de, Akkaraman ek-26’da, Karayaka ek-27’de, Kilis Keçisi ek-28’de, Kangal ek-29’da, Van Kedisi ek-30’da , (Ek ibare:RG-</w:t>
      </w:r>
      <w:r>
        <w:lastRenderedPageBreak/>
        <w:t xml:space="preserve">28/12/2007-26740) Anadolu Merinosu ek-33’de, Orta Anadolu Merinosu ek-34’de, (Ek ibare:RG-4/7/2008-26926) Çine Çaparı Ek-35’de, (Ek ibare:RG-5/12/2008-27075) Ankara Kedisi Ek-36’da, (Ek ibareler:RG-8/2/2009-27135) Sönmez Ek-37’de, Acıpayam Ek-38’de, (Ek ibareler:RG-16/7/2010-27643)  Polatlı Ek-39’da, Bafra Ek-40’da, Bursa Oynarı Ek-41’de (Ek ibare:RG-25/8/2011-28036) İzci Köpeği Zağar ek-42’de, Trakya Makaracısı ek-43’de, (Ek ibare:RG-14/8/2012-28384) Kangal Akkaraman ek-44’te, Hemşin ek-45’te, </w:t>
      </w:r>
      <w:proofErr w:type="spellStart"/>
      <w:r>
        <w:t>Tahirova</w:t>
      </w:r>
      <w:proofErr w:type="spellEnd"/>
      <w:r>
        <w:t xml:space="preserve"> ek-46’da, </w:t>
      </w:r>
      <w:proofErr w:type="spellStart"/>
      <w:r>
        <w:t>Türkgeldi</w:t>
      </w:r>
      <w:proofErr w:type="spellEnd"/>
      <w:r>
        <w:t xml:space="preserve"> ek-47’de, Menemen ek-48’de, Edremit Kelebek Güvercini ek-49’da ve </w:t>
      </w:r>
      <w:proofErr w:type="spellStart"/>
      <w:r>
        <w:t>Alabadem</w:t>
      </w:r>
      <w:proofErr w:type="spellEnd"/>
      <w:r>
        <w:t xml:space="preserve"> ek-50’de (Ek ibare:RG-10/9/2013-28761) , </w:t>
      </w:r>
      <w:proofErr w:type="spellStart"/>
      <w:r>
        <w:t>Karya</w:t>
      </w:r>
      <w:proofErr w:type="spellEnd"/>
      <w:r>
        <w:t xml:space="preserve"> ek-51’de, </w:t>
      </w:r>
      <w:proofErr w:type="spellStart"/>
      <w:r>
        <w:t>Akkeçi</w:t>
      </w:r>
      <w:proofErr w:type="spellEnd"/>
      <w:r>
        <w:t xml:space="preserve"> ek-52’de, Muğla Dalıcı Güvercini ek-53’te gösterilmiştir. </w:t>
      </w:r>
    </w:p>
    <w:p w:rsidR="005363FC" w:rsidRDefault="005363FC" w:rsidP="005363FC">
      <w:r>
        <w:t>Yürürlük</w:t>
      </w:r>
    </w:p>
    <w:p w:rsidR="005363FC" w:rsidRDefault="005363FC" w:rsidP="005363FC">
      <w:r>
        <w:t>Madde 5 — Bu Tebliğ yayımı tarihinde yürürlüğe girer.</w:t>
      </w:r>
    </w:p>
    <w:p w:rsidR="005363FC" w:rsidRDefault="005363FC" w:rsidP="005363FC">
      <w:r>
        <w:t>Yürütme</w:t>
      </w:r>
    </w:p>
    <w:p w:rsidR="005363FC" w:rsidRDefault="005363FC" w:rsidP="005363FC">
      <w:r>
        <w:t xml:space="preserve">MADDE 6 – (Değişik:RG-14/8/2012-28384) </w:t>
      </w:r>
    </w:p>
    <w:p w:rsidR="005363FC" w:rsidRDefault="005363FC" w:rsidP="005363FC">
      <w:r>
        <w:t>Bu Tebliğ hükümlerini Gıda, Tarım ve Hayvancılık Bakanı yürütür.</w:t>
      </w:r>
    </w:p>
    <w:p w:rsidR="005363FC" w:rsidRDefault="005363FC" w:rsidP="005363FC">
      <w:r>
        <w:t>Tebliğin Yayımlandığı Resmî Gazete’nin</w:t>
      </w:r>
    </w:p>
    <w:p w:rsidR="00216163" w:rsidRDefault="005363FC" w:rsidP="005363FC">
      <w:r>
        <w:t xml:space="preserve"> Tarihi</w:t>
      </w:r>
      <w:r w:rsidR="00216163">
        <w:t xml:space="preserve"> 12/12/2004</w:t>
      </w:r>
    </w:p>
    <w:p w:rsidR="00216163" w:rsidRDefault="005363FC" w:rsidP="00216163">
      <w:r>
        <w:t>Sayısı</w:t>
      </w:r>
      <w:r w:rsidR="00216163">
        <w:t xml:space="preserve"> 25668</w:t>
      </w:r>
    </w:p>
    <w:p w:rsidR="005363FC" w:rsidRDefault="005363FC" w:rsidP="005363FC">
      <w:r>
        <w:t>Tebliğde Değişiklik Yapan Tebliğlerin Yayımlandığı Resmî Gazetelerin</w:t>
      </w:r>
    </w:p>
    <w:p w:rsidR="00216163" w:rsidRDefault="00216163" w:rsidP="005363FC">
      <w:r>
        <w:tab/>
      </w:r>
      <w:r w:rsidR="005363FC">
        <w:t xml:space="preserve"> Tarihi</w:t>
      </w:r>
      <w:r>
        <w:t xml:space="preserve"> </w:t>
      </w:r>
      <w:r>
        <w:tab/>
      </w:r>
      <w:r>
        <w:tab/>
      </w:r>
      <w:r>
        <w:tab/>
      </w:r>
      <w:r w:rsidR="005363FC">
        <w:t>Sayısı</w:t>
      </w:r>
    </w:p>
    <w:p w:rsidR="00216163" w:rsidRDefault="005363FC" w:rsidP="005363FC">
      <w:r>
        <w:t xml:space="preserve"> 1.</w:t>
      </w:r>
      <w:r w:rsidR="00216163">
        <w:tab/>
      </w:r>
      <w:r>
        <w:t xml:space="preserve"> </w:t>
      </w:r>
      <w:r w:rsidR="00216163">
        <w:t xml:space="preserve">22/4/2006 </w:t>
      </w:r>
      <w:r w:rsidR="00216163">
        <w:tab/>
      </w:r>
      <w:r w:rsidR="00216163">
        <w:tab/>
        <w:t>26147</w:t>
      </w:r>
    </w:p>
    <w:p w:rsidR="00216163" w:rsidRDefault="005363FC" w:rsidP="005363FC">
      <w:r>
        <w:t>2.</w:t>
      </w:r>
      <w:r w:rsidR="00216163">
        <w:tab/>
      </w:r>
      <w:r>
        <w:t xml:space="preserve"> </w:t>
      </w:r>
      <w:r w:rsidR="00216163">
        <w:t>9/7/2006</w:t>
      </w:r>
      <w:r w:rsidR="00216163">
        <w:tab/>
      </w:r>
      <w:r w:rsidR="00216163">
        <w:tab/>
        <w:t>26223</w:t>
      </w:r>
    </w:p>
    <w:p w:rsidR="00216163" w:rsidRDefault="005363FC" w:rsidP="00216163">
      <w:r>
        <w:t>3.</w:t>
      </w:r>
      <w:r w:rsidR="00216163">
        <w:tab/>
      </w:r>
      <w:r>
        <w:t xml:space="preserve"> </w:t>
      </w:r>
      <w:r w:rsidR="00216163">
        <w:t>28/12/2007</w:t>
      </w:r>
      <w:r w:rsidR="00216163">
        <w:tab/>
      </w:r>
      <w:r w:rsidR="00216163">
        <w:tab/>
        <w:t>26740</w:t>
      </w:r>
    </w:p>
    <w:p w:rsidR="00216163" w:rsidRDefault="005363FC" w:rsidP="00216163">
      <w:r>
        <w:t>4.</w:t>
      </w:r>
      <w:r w:rsidR="00216163">
        <w:tab/>
      </w:r>
      <w:r>
        <w:t xml:space="preserve"> </w:t>
      </w:r>
      <w:r w:rsidR="00216163">
        <w:t>4/7/2008</w:t>
      </w:r>
      <w:r w:rsidR="00216163">
        <w:tab/>
      </w:r>
      <w:r w:rsidR="00216163">
        <w:tab/>
        <w:t>26926</w:t>
      </w:r>
    </w:p>
    <w:p w:rsidR="00216163" w:rsidRDefault="005363FC" w:rsidP="00216163">
      <w:r>
        <w:t xml:space="preserve">5. </w:t>
      </w:r>
      <w:r w:rsidR="00216163">
        <w:tab/>
        <w:t xml:space="preserve">5/12/2008 </w:t>
      </w:r>
      <w:r w:rsidR="00216163">
        <w:tab/>
      </w:r>
      <w:r w:rsidR="00216163">
        <w:tab/>
        <w:t>27075</w:t>
      </w:r>
    </w:p>
    <w:p w:rsidR="00216163" w:rsidRDefault="005363FC" w:rsidP="00216163">
      <w:r>
        <w:t>6.</w:t>
      </w:r>
      <w:r w:rsidR="00216163" w:rsidRPr="00216163">
        <w:t xml:space="preserve"> </w:t>
      </w:r>
      <w:r w:rsidR="00216163">
        <w:tab/>
        <w:t>8/2/2009</w:t>
      </w:r>
      <w:r w:rsidR="00216163">
        <w:tab/>
      </w:r>
      <w:r w:rsidR="00216163">
        <w:tab/>
        <w:t>27135</w:t>
      </w:r>
    </w:p>
    <w:p w:rsidR="00216163" w:rsidRDefault="005363FC" w:rsidP="005363FC">
      <w:r>
        <w:t>7.</w:t>
      </w:r>
      <w:r w:rsidR="00216163" w:rsidRPr="00216163">
        <w:t xml:space="preserve"> </w:t>
      </w:r>
      <w:r w:rsidR="00216163">
        <w:tab/>
        <w:t>16/7/2010</w:t>
      </w:r>
      <w:r w:rsidR="00216163">
        <w:tab/>
      </w:r>
      <w:r w:rsidR="00216163">
        <w:tab/>
        <w:t>27643</w:t>
      </w:r>
    </w:p>
    <w:p w:rsidR="005363FC" w:rsidRDefault="005363FC" w:rsidP="005363FC">
      <w:r>
        <w:t>8.</w:t>
      </w:r>
      <w:r w:rsidR="00216163" w:rsidRPr="00216163">
        <w:t xml:space="preserve"> </w:t>
      </w:r>
      <w:r w:rsidR="00216163">
        <w:tab/>
        <w:t>25/8/2011</w:t>
      </w:r>
      <w:r w:rsidR="00216163">
        <w:tab/>
      </w:r>
      <w:r w:rsidR="00216163">
        <w:tab/>
        <w:t>28036</w:t>
      </w:r>
    </w:p>
    <w:p w:rsidR="00216163" w:rsidRDefault="005363FC" w:rsidP="00216163">
      <w:r>
        <w:t xml:space="preserve"> 9.</w:t>
      </w:r>
      <w:r w:rsidR="00216163" w:rsidRPr="00216163">
        <w:t xml:space="preserve"> </w:t>
      </w:r>
      <w:r w:rsidR="00216163">
        <w:tab/>
        <w:t>14/8/2012</w:t>
      </w:r>
      <w:r w:rsidR="00216163">
        <w:tab/>
      </w:r>
      <w:r w:rsidR="00216163">
        <w:tab/>
        <w:t>28384</w:t>
      </w:r>
    </w:p>
    <w:p w:rsidR="00216163" w:rsidRDefault="005363FC" w:rsidP="00216163">
      <w:r>
        <w:t>10.</w:t>
      </w:r>
      <w:r w:rsidR="00216163">
        <w:tab/>
      </w:r>
      <w:r w:rsidR="00216163" w:rsidRPr="00216163">
        <w:t xml:space="preserve"> </w:t>
      </w:r>
      <w:r w:rsidR="00216163">
        <w:t>10/9/2013</w:t>
      </w:r>
      <w:r w:rsidR="00216163">
        <w:tab/>
      </w:r>
      <w:r w:rsidR="00216163">
        <w:tab/>
        <w:t>28761</w:t>
      </w:r>
    </w:p>
    <w:p w:rsidR="00216163" w:rsidRDefault="00216163" w:rsidP="00216163"/>
    <w:p w:rsidR="005363FC" w:rsidRDefault="005363FC" w:rsidP="005363FC"/>
    <w:sectPr w:rsidR="005363FC" w:rsidSect="00DA3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5363FC"/>
    <w:rsid w:val="00216163"/>
    <w:rsid w:val="005363FC"/>
    <w:rsid w:val="00DA3872"/>
    <w:rsid w:val="00F5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SİBEL</cp:lastModifiedBy>
  <cp:revision>2</cp:revision>
  <dcterms:created xsi:type="dcterms:W3CDTF">2014-03-11T09:57:00Z</dcterms:created>
  <dcterms:modified xsi:type="dcterms:W3CDTF">2014-03-11T09:57:00Z</dcterms:modified>
</cp:coreProperties>
</file>